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4CC" w:rsidRPr="00D338AF" w:rsidRDefault="002D1BC4" w:rsidP="00D338AF">
      <w:pPr>
        <w:pStyle w:val="Sinespaciado"/>
        <w:jc w:val="center"/>
        <w:rPr>
          <w:rFonts w:ascii="Arial" w:hAnsi="Arial" w:cs="Arial"/>
          <w:b w:val="0"/>
          <w:noProof/>
          <w:lang w:val="es-ES" w:eastAsia="es-ES"/>
        </w:rPr>
      </w:pPr>
      <w:bookmarkStart w:id="0" w:name="_GoBack"/>
      <w:bookmarkEnd w:id="0"/>
      <w:r w:rsidRPr="00D338AF">
        <w:rPr>
          <w:rFonts w:ascii="Arial" w:hAnsi="Arial" w:cs="Arial"/>
          <w:noProof/>
          <w:lang w:val="es-ES" w:eastAsia="es-ES"/>
        </w:rPr>
        <w:t xml:space="preserve">GUÍA </w:t>
      </w:r>
      <w:r w:rsidR="005C64CC" w:rsidRPr="00D338AF">
        <w:rPr>
          <w:rFonts w:ascii="Arial" w:hAnsi="Arial" w:cs="Arial"/>
          <w:noProof/>
          <w:lang w:val="es-ES" w:eastAsia="es-ES"/>
        </w:rPr>
        <w:t>EVALUADA DE RESUMEN UNIDAD 0</w:t>
      </w:r>
    </w:p>
    <w:p w:rsidR="00A202EA" w:rsidRPr="00D338AF" w:rsidRDefault="00A202EA" w:rsidP="00D338AF">
      <w:pPr>
        <w:pStyle w:val="Sinespaciado"/>
        <w:jc w:val="center"/>
        <w:rPr>
          <w:rFonts w:ascii="Arial" w:hAnsi="Arial" w:cs="Arial"/>
          <w:b w:val="0"/>
          <w:noProof/>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D338AF" w:rsidTr="004D0E8C">
        <w:trPr>
          <w:trHeight w:val="360"/>
          <w:jc w:val="center"/>
        </w:trPr>
        <w:tc>
          <w:tcPr>
            <w:tcW w:w="1372" w:type="dxa"/>
            <w:vAlign w:val="center"/>
          </w:tcPr>
          <w:p w:rsidR="004A319A" w:rsidRPr="00D338AF" w:rsidRDefault="004A319A" w:rsidP="00D338AF">
            <w:pPr>
              <w:jc w:val="center"/>
              <w:rPr>
                <w:rFonts w:ascii="Arial" w:hAnsi="Arial" w:cs="Arial"/>
                <w:b/>
                <w:lang w:val="es-MX"/>
              </w:rPr>
            </w:pPr>
            <w:r w:rsidRPr="00D338AF">
              <w:rPr>
                <w:rFonts w:ascii="Arial" w:hAnsi="Arial" w:cs="Arial"/>
                <w:b/>
                <w:lang w:val="es-MX"/>
              </w:rPr>
              <w:t>Nombre:</w:t>
            </w:r>
          </w:p>
        </w:tc>
        <w:tc>
          <w:tcPr>
            <w:tcW w:w="4619" w:type="dxa"/>
            <w:gridSpan w:val="3"/>
            <w:vAlign w:val="center"/>
          </w:tcPr>
          <w:p w:rsidR="004A319A" w:rsidRPr="00D338AF" w:rsidRDefault="004A319A" w:rsidP="00D338AF">
            <w:pPr>
              <w:jc w:val="center"/>
              <w:rPr>
                <w:rFonts w:ascii="Arial" w:hAnsi="Arial" w:cs="Arial"/>
                <w:b/>
                <w:lang w:val="es-MX"/>
              </w:rPr>
            </w:pPr>
          </w:p>
        </w:tc>
        <w:tc>
          <w:tcPr>
            <w:tcW w:w="992" w:type="dxa"/>
            <w:vAlign w:val="center"/>
          </w:tcPr>
          <w:p w:rsidR="004A319A" w:rsidRPr="00D338AF" w:rsidRDefault="004A319A" w:rsidP="00D338AF">
            <w:pPr>
              <w:jc w:val="center"/>
              <w:rPr>
                <w:rFonts w:ascii="Arial" w:hAnsi="Arial" w:cs="Arial"/>
                <w:b/>
                <w:lang w:val="es-MX"/>
              </w:rPr>
            </w:pPr>
            <w:r w:rsidRPr="00D338AF">
              <w:rPr>
                <w:rFonts w:ascii="Arial" w:hAnsi="Arial" w:cs="Arial"/>
                <w:b/>
                <w:lang w:val="es-MX"/>
              </w:rPr>
              <w:t>Curso:</w:t>
            </w:r>
          </w:p>
        </w:tc>
        <w:tc>
          <w:tcPr>
            <w:tcW w:w="1559" w:type="dxa"/>
            <w:vAlign w:val="center"/>
          </w:tcPr>
          <w:p w:rsidR="004A319A" w:rsidRPr="00D338AF" w:rsidRDefault="004A319A" w:rsidP="00D338AF">
            <w:pPr>
              <w:jc w:val="center"/>
              <w:rPr>
                <w:rFonts w:ascii="Arial" w:hAnsi="Arial" w:cs="Arial"/>
                <w:b/>
                <w:lang w:val="es-MX"/>
              </w:rPr>
            </w:pPr>
          </w:p>
        </w:tc>
        <w:tc>
          <w:tcPr>
            <w:tcW w:w="993" w:type="dxa"/>
            <w:vAlign w:val="center"/>
          </w:tcPr>
          <w:p w:rsidR="004A319A" w:rsidRPr="00D338AF" w:rsidRDefault="00801929" w:rsidP="00D338AF">
            <w:pPr>
              <w:jc w:val="center"/>
              <w:rPr>
                <w:rFonts w:ascii="Arial" w:hAnsi="Arial" w:cs="Arial"/>
                <w:b/>
                <w:lang w:val="es-MX"/>
              </w:rPr>
            </w:pPr>
            <w:r w:rsidRPr="00D338AF">
              <w:rPr>
                <w:rFonts w:ascii="Arial" w:hAnsi="Arial" w:cs="Arial"/>
                <w:b/>
                <w:lang w:val="es-MX"/>
              </w:rPr>
              <w:t>Fecha</w:t>
            </w:r>
          </w:p>
        </w:tc>
        <w:tc>
          <w:tcPr>
            <w:tcW w:w="1301" w:type="dxa"/>
            <w:vAlign w:val="center"/>
          </w:tcPr>
          <w:p w:rsidR="004A319A" w:rsidRPr="00D338AF" w:rsidRDefault="004A319A" w:rsidP="00D338AF">
            <w:pPr>
              <w:jc w:val="center"/>
              <w:rPr>
                <w:rFonts w:ascii="Arial" w:hAnsi="Arial" w:cs="Arial"/>
                <w:b/>
                <w:lang w:val="es-MX"/>
              </w:rPr>
            </w:pPr>
          </w:p>
        </w:tc>
      </w:tr>
      <w:tr w:rsidR="007B238D" w:rsidRPr="00D338AF" w:rsidTr="00921D1E">
        <w:trPr>
          <w:trHeight w:val="446"/>
          <w:jc w:val="center"/>
        </w:trPr>
        <w:tc>
          <w:tcPr>
            <w:tcW w:w="2708" w:type="dxa"/>
            <w:gridSpan w:val="2"/>
            <w:vAlign w:val="center"/>
          </w:tcPr>
          <w:p w:rsidR="007B238D" w:rsidRPr="00D338AF" w:rsidRDefault="00A202EA" w:rsidP="00D338AF">
            <w:pPr>
              <w:jc w:val="center"/>
              <w:rPr>
                <w:rFonts w:ascii="Arial" w:hAnsi="Arial" w:cs="Arial"/>
                <w:b/>
                <w:lang w:val="es-MX"/>
              </w:rPr>
            </w:pPr>
            <w:r w:rsidRPr="00D338AF">
              <w:rPr>
                <w:rFonts w:ascii="Arial" w:hAnsi="Arial" w:cs="Arial"/>
                <w:b/>
                <w:lang w:val="es-MX"/>
              </w:rPr>
              <w:t>Puntaje Evaluación</w:t>
            </w:r>
          </w:p>
        </w:tc>
        <w:tc>
          <w:tcPr>
            <w:tcW w:w="2574" w:type="dxa"/>
            <w:vAlign w:val="center"/>
          </w:tcPr>
          <w:p w:rsidR="007B238D" w:rsidRPr="00D338AF" w:rsidRDefault="00417402" w:rsidP="00D338AF">
            <w:pPr>
              <w:jc w:val="center"/>
              <w:rPr>
                <w:rFonts w:ascii="Arial" w:hAnsi="Arial" w:cs="Arial"/>
                <w:b/>
                <w:lang w:val="es-MX"/>
              </w:rPr>
            </w:pPr>
            <w:r>
              <w:rPr>
                <w:rFonts w:ascii="Arial" w:hAnsi="Arial" w:cs="Arial"/>
                <w:b/>
                <w:lang w:val="es-MX"/>
              </w:rPr>
              <w:t>36</w:t>
            </w:r>
          </w:p>
        </w:tc>
        <w:tc>
          <w:tcPr>
            <w:tcW w:w="1701"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Puntaje de corte (60%):</w:t>
            </w:r>
          </w:p>
        </w:tc>
        <w:tc>
          <w:tcPr>
            <w:tcW w:w="3853" w:type="dxa"/>
            <w:gridSpan w:val="3"/>
            <w:vAlign w:val="center"/>
          </w:tcPr>
          <w:p w:rsidR="007B238D" w:rsidRPr="00D338AF" w:rsidRDefault="00417402" w:rsidP="00D338AF">
            <w:pPr>
              <w:rPr>
                <w:rFonts w:ascii="Arial" w:hAnsi="Arial" w:cs="Arial"/>
                <w:b/>
                <w:lang w:val="es-MX"/>
              </w:rPr>
            </w:pPr>
            <w:r>
              <w:rPr>
                <w:rFonts w:ascii="Arial" w:hAnsi="Arial" w:cs="Arial"/>
                <w:b/>
                <w:lang w:val="es-MX"/>
              </w:rPr>
              <w:t>22</w:t>
            </w:r>
          </w:p>
        </w:tc>
      </w:tr>
      <w:tr w:rsidR="007B238D" w:rsidRPr="00D338AF" w:rsidTr="00921D1E">
        <w:trPr>
          <w:trHeight w:val="362"/>
          <w:jc w:val="center"/>
        </w:trPr>
        <w:tc>
          <w:tcPr>
            <w:tcW w:w="2708"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Puntaje obtenido:</w:t>
            </w:r>
          </w:p>
        </w:tc>
        <w:tc>
          <w:tcPr>
            <w:tcW w:w="2574" w:type="dxa"/>
            <w:vAlign w:val="center"/>
          </w:tcPr>
          <w:p w:rsidR="007B238D" w:rsidRPr="00D338AF" w:rsidRDefault="007B238D" w:rsidP="00D338AF">
            <w:pPr>
              <w:jc w:val="center"/>
              <w:rPr>
                <w:rFonts w:ascii="Arial" w:hAnsi="Arial" w:cs="Arial"/>
                <w:b/>
                <w:lang w:val="es-MX"/>
              </w:rPr>
            </w:pPr>
          </w:p>
        </w:tc>
        <w:tc>
          <w:tcPr>
            <w:tcW w:w="1701"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Calificación:</w:t>
            </w:r>
          </w:p>
        </w:tc>
        <w:tc>
          <w:tcPr>
            <w:tcW w:w="3853" w:type="dxa"/>
            <w:gridSpan w:val="3"/>
            <w:vAlign w:val="center"/>
          </w:tcPr>
          <w:p w:rsidR="007B238D" w:rsidRPr="00D338AF" w:rsidRDefault="007B238D" w:rsidP="00D338AF">
            <w:pPr>
              <w:jc w:val="center"/>
              <w:rPr>
                <w:rFonts w:ascii="Arial" w:hAnsi="Arial" w:cs="Arial"/>
                <w:b/>
                <w:lang w:val="es-MX"/>
              </w:rPr>
            </w:pPr>
          </w:p>
        </w:tc>
      </w:tr>
    </w:tbl>
    <w:p w:rsidR="002D1BC4" w:rsidRPr="00D338AF" w:rsidRDefault="002D1BC4" w:rsidP="00D338AF">
      <w:pPr>
        <w:spacing w:after="0" w:line="240" w:lineRule="auto"/>
        <w:rPr>
          <w:rFonts w:ascii="Arial" w:hAnsi="Arial" w:cs="Arial"/>
        </w:rPr>
      </w:pPr>
    </w:p>
    <w:p w:rsidR="002D1BC4" w:rsidRPr="00D338AF" w:rsidRDefault="002D1BC4"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902"/>
      </w:tblGrid>
      <w:tr w:rsidR="006C40CD" w:rsidRPr="00D338AF" w:rsidTr="006C40CD">
        <w:tc>
          <w:tcPr>
            <w:tcW w:w="10902" w:type="dxa"/>
          </w:tcPr>
          <w:p w:rsidR="00417402" w:rsidRPr="00EF3704" w:rsidRDefault="00417402" w:rsidP="00417402">
            <w:pPr>
              <w:rPr>
                <w:b/>
              </w:rPr>
            </w:pPr>
            <w:r w:rsidRPr="00D338AF">
              <w:t xml:space="preserve">INSTRUCCIONES: </w:t>
            </w:r>
            <w:r>
              <w:t xml:space="preserve">Guía autoaprendizaje que busca fomentar la comprensión lectora a través de actividades guiadas. Junto con ello se entregarán los detalles del trabajo práctica a realizar, el cual debe ser entregado en cuanto vuelva a clases presenciales. Además, la guía otorgará tres timbres que se sumarán a los ya contabilizados y que como saben, formarán parte de una nota final semestral con 14 timbres. </w:t>
            </w:r>
            <w:r w:rsidR="00EF3704">
              <w:t xml:space="preserve">Las guías deben estar en el cuaderno </w:t>
            </w:r>
            <w:r w:rsidR="00EF3704">
              <w:rPr>
                <w:b/>
              </w:rPr>
              <w:t>PEGADAS</w:t>
            </w:r>
          </w:p>
          <w:p w:rsidR="006C40CD" w:rsidRPr="00D338AF" w:rsidRDefault="006C40CD" w:rsidP="00D338AF">
            <w:pPr>
              <w:rPr>
                <w:rFonts w:ascii="Arial" w:hAnsi="Arial" w:cs="Arial"/>
              </w:rPr>
            </w:pPr>
          </w:p>
        </w:tc>
      </w:tr>
    </w:tbl>
    <w:p w:rsidR="006C40CD" w:rsidRPr="00D338AF" w:rsidRDefault="006C40CD"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940"/>
      </w:tblGrid>
      <w:tr w:rsidR="007B238D" w:rsidRPr="00D338AF" w:rsidTr="00FC1A48">
        <w:tc>
          <w:tcPr>
            <w:tcW w:w="10940" w:type="dxa"/>
          </w:tcPr>
          <w:p w:rsidR="00417402" w:rsidRDefault="007B238D" w:rsidP="00417402">
            <w:pPr>
              <w:autoSpaceDE w:val="0"/>
              <w:autoSpaceDN w:val="0"/>
              <w:adjustRightInd w:val="0"/>
              <w:rPr>
                <w:rFonts w:ascii="TradeGothicLTStd-Light" w:eastAsiaTheme="minorHAnsi" w:hAnsi="TradeGothicLTStd-Light" w:cs="TradeGothicLTStd-Light"/>
                <w:color w:val="000000"/>
                <w:sz w:val="21"/>
                <w:szCs w:val="21"/>
              </w:rPr>
            </w:pPr>
            <w:r w:rsidRPr="00D338AF">
              <w:rPr>
                <w:rFonts w:ascii="Arial" w:hAnsi="Arial" w:cs="Arial"/>
                <w:b/>
                <w:lang w:val="es-MX"/>
              </w:rPr>
              <w:t xml:space="preserve"> </w:t>
            </w:r>
            <w:r w:rsidR="00417402">
              <w:rPr>
                <w:rFonts w:ascii="TradeGothicLTStd-Light" w:eastAsiaTheme="minorHAnsi" w:hAnsi="TradeGothicLTStd-Light" w:cs="TradeGothicLTStd-Light"/>
                <w:color w:val="000000"/>
                <w:sz w:val="21"/>
                <w:szCs w:val="21"/>
              </w:rPr>
              <w:t>Describir la distribución del agua dulce y salada en la Tierra.</w:t>
            </w:r>
          </w:p>
          <w:p w:rsidR="00417402" w:rsidRDefault="00417402" w:rsidP="00417402">
            <w:pPr>
              <w:autoSpaceDE w:val="0"/>
              <w:autoSpaceDN w:val="0"/>
              <w:adjustRightInd w:val="0"/>
              <w:rPr>
                <w:rFonts w:ascii="TradeGothicLTStd-Light" w:eastAsiaTheme="minorHAnsi" w:hAnsi="TradeGothicLTStd-Light" w:cs="TradeGothicLTStd-Light"/>
                <w:color w:val="000000"/>
                <w:sz w:val="21"/>
                <w:szCs w:val="21"/>
              </w:rPr>
            </w:pPr>
            <w:r>
              <w:rPr>
                <w:rFonts w:ascii="TradeGothicLTStd-Light" w:eastAsiaTheme="minorHAnsi" w:hAnsi="TradeGothicLTStd-Light" w:cs="TradeGothicLTStd-Light"/>
                <w:color w:val="33FF9A"/>
                <w:sz w:val="21"/>
                <w:szCs w:val="21"/>
              </w:rPr>
              <w:t xml:space="preserve">• </w:t>
            </w:r>
            <w:r>
              <w:rPr>
                <w:rFonts w:ascii="TradeGothicLTStd-Light" w:eastAsiaTheme="minorHAnsi" w:hAnsi="TradeGothicLTStd-Light" w:cs="TradeGothicLTStd-Light"/>
                <w:color w:val="000000"/>
                <w:sz w:val="21"/>
                <w:szCs w:val="21"/>
              </w:rPr>
              <w:t xml:space="preserve">Analizar y describir las características de los océanos, de los mares </w:t>
            </w:r>
          </w:p>
          <w:p w:rsidR="00417402" w:rsidRDefault="00417402" w:rsidP="00417402">
            <w:pPr>
              <w:autoSpaceDE w:val="0"/>
              <w:autoSpaceDN w:val="0"/>
              <w:adjustRightInd w:val="0"/>
              <w:rPr>
                <w:rFonts w:ascii="TradeGothicLTStd-Light" w:eastAsiaTheme="minorHAnsi" w:hAnsi="TradeGothicLTStd-Light" w:cs="TradeGothicLTStd-Light"/>
                <w:color w:val="000000"/>
                <w:sz w:val="21"/>
                <w:szCs w:val="21"/>
              </w:rPr>
            </w:pPr>
            <w:r>
              <w:rPr>
                <w:rFonts w:ascii="TradeGothicLTStd-Light" w:eastAsiaTheme="minorHAnsi" w:hAnsi="TradeGothicLTStd-Light" w:cs="TradeGothicLTStd-Light"/>
                <w:color w:val="33FF9A"/>
                <w:sz w:val="21"/>
                <w:szCs w:val="21"/>
              </w:rPr>
              <w:t xml:space="preserve">• </w:t>
            </w:r>
            <w:r>
              <w:rPr>
                <w:rFonts w:ascii="TradeGothicLTStd-Light" w:eastAsiaTheme="minorHAnsi" w:hAnsi="TradeGothicLTStd-Light" w:cs="TradeGothicLTStd-Light"/>
                <w:color w:val="000000"/>
                <w:sz w:val="21"/>
                <w:szCs w:val="21"/>
              </w:rPr>
              <w:t>Explicar los efectos de la actividad humana sobre la hidrósfera.</w:t>
            </w:r>
          </w:p>
          <w:p w:rsidR="00417402" w:rsidRDefault="00417402" w:rsidP="00417402">
            <w:pPr>
              <w:autoSpaceDE w:val="0"/>
              <w:autoSpaceDN w:val="0"/>
              <w:adjustRightInd w:val="0"/>
              <w:rPr>
                <w:rFonts w:ascii="TradeGothicLTStd-Light" w:eastAsiaTheme="minorHAnsi" w:hAnsi="TradeGothicLTStd-Light" w:cs="TradeGothicLTStd-Light"/>
                <w:color w:val="000000"/>
                <w:sz w:val="21"/>
                <w:szCs w:val="21"/>
              </w:rPr>
            </w:pPr>
            <w:r>
              <w:rPr>
                <w:rFonts w:ascii="TradeGothicLTStd-Light" w:eastAsiaTheme="minorHAnsi" w:hAnsi="TradeGothicLTStd-Light" w:cs="TradeGothicLTStd-Light"/>
                <w:color w:val="33FF9A"/>
                <w:sz w:val="21"/>
                <w:szCs w:val="21"/>
              </w:rPr>
              <w:t xml:space="preserve">• </w:t>
            </w:r>
            <w:r>
              <w:rPr>
                <w:rFonts w:ascii="TradeGothicLTStd-Light" w:eastAsiaTheme="minorHAnsi" w:hAnsi="TradeGothicLTStd-Light" w:cs="TradeGothicLTStd-Light"/>
                <w:color w:val="000000"/>
                <w:sz w:val="21"/>
                <w:szCs w:val="21"/>
              </w:rPr>
              <w:t>Comunicar evidencias y conclusiones de una investigación.</w:t>
            </w:r>
          </w:p>
          <w:p w:rsidR="009063C1" w:rsidRPr="00D338AF" w:rsidRDefault="00417402" w:rsidP="00417402">
            <w:pPr>
              <w:rPr>
                <w:rFonts w:ascii="Arial" w:hAnsi="Arial" w:cs="Arial"/>
                <w:b/>
                <w:lang w:val="es-MX"/>
              </w:rPr>
            </w:pPr>
            <w:r>
              <w:rPr>
                <w:rFonts w:ascii="TradeGothicLTStd-Light" w:eastAsiaTheme="minorHAnsi" w:hAnsi="TradeGothicLTStd-Light" w:cs="TradeGothicLTStd-Light"/>
                <w:color w:val="33FF9A"/>
                <w:sz w:val="21"/>
                <w:szCs w:val="21"/>
              </w:rPr>
              <w:t xml:space="preserve">• </w:t>
            </w:r>
            <w:r>
              <w:rPr>
                <w:rFonts w:ascii="TradeGothicLTStd-Light" w:eastAsiaTheme="minorHAnsi" w:hAnsi="TradeGothicLTStd-Light" w:cs="TradeGothicLTStd-Light"/>
                <w:color w:val="000000"/>
                <w:sz w:val="21"/>
                <w:szCs w:val="21"/>
              </w:rPr>
              <w:t>Valorar el cuidado del agua como recurso fundamental para la vida.</w:t>
            </w:r>
          </w:p>
        </w:tc>
      </w:tr>
    </w:tbl>
    <w:p w:rsidR="005C3816" w:rsidRPr="00D338AF" w:rsidRDefault="005C3816" w:rsidP="00D338AF">
      <w:pPr>
        <w:pStyle w:val="Prrafodelista"/>
        <w:spacing w:after="0" w:line="240" w:lineRule="auto"/>
        <w:ind w:left="0"/>
        <w:rPr>
          <w:rFonts w:ascii="Arial" w:hAnsi="Arial" w:cs="Arial"/>
          <w:b/>
          <w:lang w:val="es-ES"/>
        </w:rPr>
      </w:pPr>
    </w:p>
    <w:p w:rsidR="00183EE6" w:rsidRDefault="00BB05EE" w:rsidP="005E5FED">
      <w:pPr>
        <w:pStyle w:val="Prrafodelista"/>
        <w:tabs>
          <w:tab w:val="left" w:pos="7935"/>
        </w:tabs>
        <w:spacing w:after="0" w:line="240" w:lineRule="auto"/>
        <w:ind w:left="0"/>
        <w:rPr>
          <w:rFonts w:ascii="Arial" w:hAnsi="Arial" w:cs="Arial"/>
          <w:b/>
          <w:lang w:val="es-ES"/>
        </w:rPr>
      </w:pPr>
      <w:r w:rsidRPr="00D338AF">
        <w:rPr>
          <w:rFonts w:ascii="Arial" w:hAnsi="Arial" w:cs="Arial"/>
          <w:b/>
          <w:lang w:val="es-ES"/>
        </w:rPr>
        <w:t>ITEM I.-</w:t>
      </w:r>
      <w:r w:rsidR="003E24E9" w:rsidRPr="00D338AF">
        <w:rPr>
          <w:rFonts w:ascii="Arial" w:hAnsi="Arial" w:cs="Arial"/>
          <w:b/>
          <w:lang w:val="es-ES"/>
        </w:rPr>
        <w:t xml:space="preserve"> </w:t>
      </w:r>
    </w:p>
    <w:p w:rsidR="005E5FED" w:rsidRDefault="005E5FED" w:rsidP="005E5FED">
      <w:pPr>
        <w:pStyle w:val="Sinespaciado"/>
      </w:pPr>
      <w:r>
        <w:rPr>
          <w:noProof/>
          <w:lang w:val="es-ES" w:eastAsia="es-ES"/>
        </w:rPr>
        <w:drawing>
          <wp:anchor distT="0" distB="0" distL="114300" distR="114300" simplePos="0" relativeHeight="251658240" behindDoc="1" locked="0" layoutInCell="1" allowOverlap="1" wp14:anchorId="6AB054D0" wp14:editId="09B28FF6">
            <wp:simplePos x="0" y="0"/>
            <wp:positionH relativeFrom="column">
              <wp:posOffset>3028950</wp:posOffset>
            </wp:positionH>
            <wp:positionV relativeFrom="paragraph">
              <wp:posOffset>107315</wp:posOffset>
            </wp:positionV>
            <wp:extent cx="3924300" cy="2114550"/>
            <wp:effectExtent l="0" t="0" r="0" b="0"/>
            <wp:wrapTight wrapText="bothSides">
              <wp:wrapPolygon edited="0">
                <wp:start x="0" y="0"/>
                <wp:lineTo x="0" y="21405"/>
                <wp:lineTo x="21495" y="21405"/>
                <wp:lineTo x="2149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24300" cy="2114550"/>
                    </a:xfrm>
                    <a:prstGeom prst="rect">
                      <a:avLst/>
                    </a:prstGeom>
                  </pic:spPr>
                </pic:pic>
              </a:graphicData>
            </a:graphic>
            <wp14:sizeRelH relativeFrom="page">
              <wp14:pctWidth>0</wp14:pctWidth>
            </wp14:sizeRelH>
            <wp14:sizeRelV relativeFrom="page">
              <wp14:pctHeight>0</wp14:pctHeight>
            </wp14:sizeRelV>
          </wp:anchor>
        </w:drawing>
      </w:r>
      <w:r>
        <w:t>Las condiciones bajo el agua afectan la vida</w:t>
      </w:r>
    </w:p>
    <w:p w:rsidR="005E5FED" w:rsidRDefault="005E5FED" w:rsidP="005E5FED">
      <w:pPr>
        <w:pStyle w:val="Sinespaciado"/>
      </w:pPr>
    </w:p>
    <w:p w:rsidR="005E5FED" w:rsidRDefault="005E5FED" w:rsidP="005E5FED">
      <w:pPr>
        <w:jc w:val="both"/>
      </w:pPr>
      <w:r>
        <w:t>En el océano existe una diversidad de formas de vida que se distribuye en toda su extensión y profundidad. Para que se desarrolle la vida en el mar son claves tres factores: la luminosidad, la temperatura y la presión. La presión se relaciona con la profundidad y nos indica la fuerza que ejerce el agua sobre los organismos que habitan en ella.  Estos tres factores son muy importantes y determinan las formas de vida que se encuentran en cada zona del océano. Se puede señalar, de forma general, que a mayor profundidad, la luminosidad y la temperatura disminuyen, mientras que la presión aumenta.</w:t>
      </w:r>
    </w:p>
    <w:p w:rsidR="005E5FED" w:rsidRDefault="005E5FED" w:rsidP="005E5FED">
      <w:r>
        <w:rPr>
          <w:noProof/>
          <w:lang w:val="es-ES" w:eastAsia="es-ES"/>
        </w:rPr>
        <w:drawing>
          <wp:anchor distT="0" distB="0" distL="114300" distR="114300" simplePos="0" relativeHeight="251660288" behindDoc="0" locked="0" layoutInCell="1" allowOverlap="1" wp14:anchorId="64B71A69" wp14:editId="5F7D0A74">
            <wp:simplePos x="0" y="0"/>
            <wp:positionH relativeFrom="column">
              <wp:posOffset>952500</wp:posOffset>
            </wp:positionH>
            <wp:positionV relativeFrom="paragraph">
              <wp:posOffset>285750</wp:posOffset>
            </wp:positionV>
            <wp:extent cx="5210175" cy="145161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10175" cy="1451610"/>
                    </a:xfrm>
                    <a:prstGeom prst="rect">
                      <a:avLst/>
                    </a:prstGeom>
                  </pic:spPr>
                </pic:pic>
              </a:graphicData>
            </a:graphic>
            <wp14:sizeRelH relativeFrom="page">
              <wp14:pctWidth>0</wp14:pctWidth>
            </wp14:sizeRelH>
            <wp14:sizeRelV relativeFrom="page">
              <wp14:pctHeight>0</wp14:pctHeight>
            </wp14:sizeRelV>
          </wp:anchor>
        </w:drawing>
      </w:r>
      <w:r w:rsidRPr="005E5FED">
        <w:t xml:space="preserve">En el océano encontramos dos grandes zonas a distintas profundidades: la </w:t>
      </w:r>
      <w:r w:rsidRPr="005E5FED">
        <w:rPr>
          <w:rFonts w:cs="TradeGothicLTStd-Bd2"/>
          <w:color w:val="333333"/>
        </w:rPr>
        <w:t>zona</w:t>
      </w:r>
      <w:r>
        <w:rPr>
          <w:rFonts w:cs="TradeGothicLTStd-Bd2"/>
          <w:color w:val="333333"/>
        </w:rPr>
        <w:t xml:space="preserve"> </w:t>
      </w:r>
      <w:proofErr w:type="spellStart"/>
      <w:r w:rsidRPr="005E5FED">
        <w:rPr>
          <w:rFonts w:cs="TradeGothicLTStd-Bd2"/>
          <w:color w:val="333333"/>
        </w:rPr>
        <w:t>fótica</w:t>
      </w:r>
      <w:proofErr w:type="spellEnd"/>
      <w:r w:rsidRPr="005E5FED">
        <w:rPr>
          <w:rFonts w:cs="TradeGothicLTStd-Bd2"/>
          <w:color w:val="333333"/>
        </w:rPr>
        <w:t xml:space="preserve"> </w:t>
      </w:r>
      <w:r w:rsidRPr="005E5FED">
        <w:t xml:space="preserve">y la </w:t>
      </w:r>
      <w:r w:rsidRPr="005E5FED">
        <w:rPr>
          <w:rFonts w:cs="TradeGothicLTStd-Bd2"/>
          <w:color w:val="333333"/>
        </w:rPr>
        <w:t xml:space="preserve">zona </w:t>
      </w:r>
      <w:proofErr w:type="spellStart"/>
      <w:r w:rsidRPr="005E5FED">
        <w:rPr>
          <w:rFonts w:cs="TradeGothicLTStd-Bd2"/>
          <w:color w:val="333333"/>
        </w:rPr>
        <w:t>afótica</w:t>
      </w:r>
      <w:proofErr w:type="spellEnd"/>
      <w:r w:rsidRPr="005E5FED">
        <w:t>. En ellas la luminosidad, la temperatura y la presión son</w:t>
      </w:r>
      <w:r>
        <w:t xml:space="preserve"> </w:t>
      </w:r>
      <w:r w:rsidRPr="005E5FED">
        <w:t>distintas, por lo que encontramos formas de vida diferentes.</w:t>
      </w:r>
    </w:p>
    <w:p w:rsidR="005E5FED" w:rsidRPr="005E5FED" w:rsidRDefault="005E5FED" w:rsidP="005E5FED">
      <w:pPr>
        <w:jc w:val="center"/>
      </w:pPr>
    </w:p>
    <w:p w:rsidR="005E5FED" w:rsidRDefault="005E5FED">
      <w:pPr>
        <w:rPr>
          <w:rFonts w:ascii="Arial" w:hAnsi="Arial" w:cs="Arial"/>
        </w:rPr>
      </w:pPr>
      <w:r>
        <w:rPr>
          <w:noProof/>
          <w:lang w:val="es-ES" w:eastAsia="es-ES"/>
        </w:rPr>
        <w:drawing>
          <wp:anchor distT="0" distB="0" distL="114300" distR="114300" simplePos="0" relativeHeight="251659264" behindDoc="0" locked="0" layoutInCell="1" allowOverlap="1" wp14:anchorId="5D5C13B9" wp14:editId="306D794C">
            <wp:simplePos x="0" y="0"/>
            <wp:positionH relativeFrom="column">
              <wp:posOffset>1036320</wp:posOffset>
            </wp:positionH>
            <wp:positionV relativeFrom="paragraph">
              <wp:posOffset>920750</wp:posOffset>
            </wp:positionV>
            <wp:extent cx="5257800" cy="27654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7800" cy="2765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rsidR="006422ED" w:rsidRDefault="005E5FED" w:rsidP="005E5FED">
      <w:r>
        <w:rPr>
          <w:noProof/>
          <w:lang w:val="es-ES" w:eastAsia="es-ES"/>
        </w:rPr>
        <w:lastRenderedPageBreak/>
        <w:drawing>
          <wp:anchor distT="0" distB="0" distL="114300" distR="114300" simplePos="0" relativeHeight="251661312" behindDoc="1" locked="0" layoutInCell="1" allowOverlap="1" wp14:anchorId="14DB64AC" wp14:editId="3FB1CB7D">
            <wp:simplePos x="0" y="0"/>
            <wp:positionH relativeFrom="column">
              <wp:posOffset>885825</wp:posOffset>
            </wp:positionH>
            <wp:positionV relativeFrom="paragraph">
              <wp:posOffset>383540</wp:posOffset>
            </wp:positionV>
            <wp:extent cx="5295900" cy="3695700"/>
            <wp:effectExtent l="0" t="0" r="0" b="0"/>
            <wp:wrapThrough wrapText="bothSides">
              <wp:wrapPolygon edited="0">
                <wp:start x="4118" y="0"/>
                <wp:lineTo x="0" y="1781"/>
                <wp:lineTo x="0" y="21377"/>
                <wp:lineTo x="21522" y="21377"/>
                <wp:lineTo x="21522" y="0"/>
                <wp:lineTo x="4118"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clrChange>
                        <a:clrFrom>
                          <a:srgbClr val="FFFFFF"/>
                        </a:clrFrom>
                        <a:clrTo>
                          <a:srgbClr val="FFFFFF">
                            <a:alpha val="0"/>
                          </a:srgbClr>
                        </a:clrTo>
                      </a:clrChange>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5900" cy="3695700"/>
                    </a:xfrm>
                    <a:prstGeom prst="rect">
                      <a:avLst/>
                    </a:prstGeom>
                  </pic:spPr>
                </pic:pic>
              </a:graphicData>
            </a:graphic>
            <wp14:sizeRelH relativeFrom="page">
              <wp14:pctWidth>0</wp14:pctWidth>
            </wp14:sizeRelH>
            <wp14:sizeRelV relativeFrom="page">
              <wp14:pctHeight>0</wp14:pctHeight>
            </wp14:sizeRelV>
          </wp:anchor>
        </w:drawing>
      </w:r>
      <w:r>
        <w:t>Describe las características de cada zona del océano, mencionando la cantidad y variedad de seres vivos, la luminosidad, la  temperatura y la presión en cada caso.</w:t>
      </w:r>
    </w:p>
    <w:p w:rsidR="005E5FED" w:rsidRDefault="005E5FED" w:rsidP="005E5FED">
      <w:pPr>
        <w:rPr>
          <w:rFonts w:ascii="Arial" w:hAnsi="Arial" w:cs="Arial"/>
        </w:rPr>
      </w:pPr>
    </w:p>
    <w:p w:rsidR="005E5FED" w:rsidRPr="005E5FED" w:rsidRDefault="005E5FED" w:rsidP="005E5FED">
      <w:pPr>
        <w:rPr>
          <w:rFonts w:ascii="Arial" w:hAnsi="Arial" w:cs="Arial"/>
        </w:rPr>
      </w:pPr>
    </w:p>
    <w:p w:rsidR="005E5FED" w:rsidRPr="005E5FED" w:rsidRDefault="005E5FED" w:rsidP="005E5FED">
      <w:pPr>
        <w:rPr>
          <w:rFonts w:ascii="Arial" w:hAnsi="Arial" w:cs="Arial"/>
        </w:rPr>
      </w:pPr>
    </w:p>
    <w:p w:rsidR="005E5FED" w:rsidRPr="005E5FED" w:rsidRDefault="005E5FED" w:rsidP="005E5FED">
      <w:pPr>
        <w:rPr>
          <w:rFonts w:ascii="Arial" w:hAnsi="Arial" w:cs="Arial"/>
        </w:rPr>
      </w:pPr>
    </w:p>
    <w:p w:rsidR="005E5FED" w:rsidRPr="005E5FED" w:rsidRDefault="005E5FED" w:rsidP="005E5FED">
      <w:pPr>
        <w:rPr>
          <w:rFonts w:ascii="Arial" w:hAnsi="Arial" w:cs="Arial"/>
        </w:rPr>
      </w:pPr>
    </w:p>
    <w:p w:rsidR="005E5FED" w:rsidRPr="005E5FED" w:rsidRDefault="005E5FED" w:rsidP="005E5FED">
      <w:pPr>
        <w:rPr>
          <w:rFonts w:ascii="Arial" w:hAnsi="Arial" w:cs="Arial"/>
        </w:rPr>
      </w:pPr>
    </w:p>
    <w:p w:rsidR="005E5FED" w:rsidRPr="005E5FED" w:rsidRDefault="005E5FED" w:rsidP="005E5FED">
      <w:pPr>
        <w:rPr>
          <w:rFonts w:ascii="Arial" w:hAnsi="Arial" w:cs="Arial"/>
        </w:rPr>
      </w:pPr>
    </w:p>
    <w:p w:rsidR="005E5FED" w:rsidRPr="005E5FED" w:rsidRDefault="005E5FED" w:rsidP="005E5FED">
      <w:pPr>
        <w:rPr>
          <w:rFonts w:ascii="Arial" w:hAnsi="Arial" w:cs="Arial"/>
        </w:rPr>
      </w:pPr>
    </w:p>
    <w:p w:rsidR="005E5FED" w:rsidRPr="005E5FED" w:rsidRDefault="005E5FED" w:rsidP="005E5FED">
      <w:pPr>
        <w:rPr>
          <w:rFonts w:ascii="Arial" w:hAnsi="Arial" w:cs="Arial"/>
        </w:rPr>
      </w:pPr>
    </w:p>
    <w:p w:rsidR="005E5FED" w:rsidRDefault="005E5FED" w:rsidP="005E5FED">
      <w:pPr>
        <w:jc w:val="center"/>
        <w:rPr>
          <w:rFonts w:ascii="Arial" w:hAnsi="Arial" w:cs="Arial"/>
        </w:rPr>
      </w:pPr>
    </w:p>
    <w:p w:rsidR="005E5FED" w:rsidRDefault="005E5FED" w:rsidP="005E5FED">
      <w:pPr>
        <w:jc w:val="center"/>
        <w:rPr>
          <w:rFonts w:ascii="Arial" w:hAnsi="Arial" w:cs="Arial"/>
        </w:rPr>
      </w:pPr>
    </w:p>
    <w:p w:rsidR="005E5FED" w:rsidRDefault="005E5FED" w:rsidP="005E5FED">
      <w:pPr>
        <w:jc w:val="center"/>
        <w:rPr>
          <w:rFonts w:ascii="Arial" w:hAnsi="Arial" w:cs="Arial"/>
        </w:rPr>
      </w:pPr>
    </w:p>
    <w:p w:rsidR="005E5FED" w:rsidRDefault="005E5FED" w:rsidP="00644658">
      <w:pPr>
        <w:pStyle w:val="Sinespaciado"/>
      </w:pPr>
      <w:r>
        <w:t xml:space="preserve">Sintetiza </w:t>
      </w:r>
    </w:p>
    <w:p w:rsidR="005E5FED" w:rsidRDefault="005E5FED" w:rsidP="00644658">
      <w:pPr>
        <w:spacing w:after="0"/>
      </w:pPr>
      <w:r>
        <w:t>En los océanos existe una gran diversidad de_____________________. Su cantidad y variedad dependen de la ________________, la_____________________ y la____________________________</w:t>
      </w:r>
      <w:proofErr w:type="gramStart"/>
      <w:r>
        <w:t>_ .</w:t>
      </w:r>
      <w:proofErr w:type="gramEnd"/>
    </w:p>
    <w:p w:rsidR="005E5FED" w:rsidRDefault="005E5FED" w:rsidP="00644658">
      <w:pPr>
        <w:spacing w:after="0"/>
      </w:pPr>
      <w:r>
        <w:t>A mayor profundidad en el océano, hay____________________ luminosidad, menor temperatura y mayor  ____________________.</w:t>
      </w:r>
    </w:p>
    <w:p w:rsidR="005E5FED" w:rsidRDefault="00644658" w:rsidP="00644658">
      <w:pPr>
        <w:spacing w:after="0"/>
      </w:pPr>
      <w:r>
        <w:rPr>
          <w:noProof/>
          <w:lang w:val="es-ES" w:eastAsia="es-ES"/>
        </w:rPr>
        <w:drawing>
          <wp:anchor distT="0" distB="0" distL="114300" distR="114300" simplePos="0" relativeHeight="251662336" behindDoc="0" locked="0" layoutInCell="1" allowOverlap="1" wp14:anchorId="7D221583" wp14:editId="1FA0427F">
            <wp:simplePos x="0" y="0"/>
            <wp:positionH relativeFrom="column">
              <wp:posOffset>4648200</wp:posOffset>
            </wp:positionH>
            <wp:positionV relativeFrom="paragraph">
              <wp:posOffset>273685</wp:posOffset>
            </wp:positionV>
            <wp:extent cx="2133600" cy="30670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33600" cy="3067050"/>
                    </a:xfrm>
                    <a:prstGeom prst="rect">
                      <a:avLst/>
                    </a:prstGeom>
                  </pic:spPr>
                </pic:pic>
              </a:graphicData>
            </a:graphic>
            <wp14:sizeRelH relativeFrom="page">
              <wp14:pctWidth>0</wp14:pctWidth>
            </wp14:sizeRelH>
            <wp14:sizeRelV relativeFrom="page">
              <wp14:pctHeight>0</wp14:pctHeight>
            </wp14:sizeRelV>
          </wp:anchor>
        </w:drawing>
      </w:r>
      <w:r w:rsidR="005E5FED">
        <w:t>En el océano se distinguen la zona _________________, que recibe luz solar, y la zona ________________________</w:t>
      </w:r>
      <w:r>
        <w:t xml:space="preserve">, que no recibe </w:t>
      </w:r>
      <w:r w:rsidR="005E5FED">
        <w:t>luz solar.</w:t>
      </w:r>
    </w:p>
    <w:p w:rsidR="00644658" w:rsidRDefault="00644658" w:rsidP="00644658">
      <w:pPr>
        <w:spacing w:after="0"/>
      </w:pPr>
    </w:p>
    <w:p w:rsidR="00644658" w:rsidRDefault="00644658" w:rsidP="00644658">
      <w:pPr>
        <w:pStyle w:val="Sinespaciado"/>
      </w:pPr>
      <w:r>
        <w:t>Corrientes oceánicas o marinas</w:t>
      </w:r>
    </w:p>
    <w:p w:rsidR="00644658" w:rsidRDefault="00644658" w:rsidP="00644658">
      <w:pPr>
        <w:jc w:val="both"/>
      </w:pPr>
      <w:r>
        <w:t xml:space="preserve">¿Has escuchado hablar de la corriente de El Niño? ¿Y de los efectos de la corriente de La Niña? Estos nombres, que parecen extraños, se refieren a otro movimiento del agua en el mar. Las </w:t>
      </w:r>
      <w:r>
        <w:rPr>
          <w:rFonts w:ascii="TradeGothicLTStd-Bd2" w:hAnsi="TradeGothicLTStd-Bd2" w:cs="TradeGothicLTStd-Bd2"/>
          <w:color w:val="333333"/>
        </w:rPr>
        <w:t xml:space="preserve">corrientes </w:t>
      </w:r>
      <w:r>
        <w:t>son desplazamientos de masas de agua dentro de los mares y océanos, con diversas profundidades y direcciones. Una de sus causas es la variación de las características del agua entre diferentes zonas del océano. Por la manera de desplazarse, las corrientes se consideran verdaderos ríos dentro de los océanos. Pueden ser corrientes cálidas, como la corriente de El Niño, o frías, como la corriente de La Niña, dependiendo de su procedencia, lo que influye en la diversidad de seres vivos de una determinada zona.</w:t>
      </w:r>
    </w:p>
    <w:p w:rsidR="00644658" w:rsidRDefault="00644658" w:rsidP="00644658">
      <w:pPr>
        <w:pStyle w:val="Sinespaciado"/>
      </w:pPr>
      <w:r w:rsidRPr="00644658">
        <w:t>Las olas</w:t>
      </w:r>
    </w:p>
    <w:p w:rsidR="00644658" w:rsidRPr="00644658" w:rsidRDefault="00644658" w:rsidP="00644658">
      <w:pPr>
        <w:jc w:val="both"/>
        <w:rPr>
          <w:b/>
        </w:rPr>
      </w:pPr>
      <w:r>
        <w:t xml:space="preserve">Este </w:t>
      </w:r>
      <w:r w:rsidRPr="00644658">
        <w:t>fenómeno corresponde a una onda que se desplaza por la superficie del mar. Las olas pueden ser desde suaves ondulaciones hasta enormes olas como las de las tormentas. Se producen principalmente por el viento, aunque también se originan grandes olas por la acción de sismos</w:t>
      </w:r>
      <w:r>
        <w:rPr>
          <w:rFonts w:ascii="TradeGothicLTStd-Light" w:hAnsi="TradeGothicLTStd-Light" w:cs="TradeGothicLTStd-Light"/>
          <w:color w:val="000000"/>
          <w:sz w:val="23"/>
          <w:szCs w:val="23"/>
        </w:rPr>
        <w:t>.</w:t>
      </w:r>
    </w:p>
    <w:p w:rsidR="00644658" w:rsidRDefault="00644658" w:rsidP="00644658">
      <w:pPr>
        <w:pStyle w:val="Sinespaciado"/>
      </w:pPr>
      <w:r>
        <w:t xml:space="preserve">Las olas se producen de la </w:t>
      </w:r>
      <w:r w:rsidRPr="00644658">
        <w:t>siguiente</w:t>
      </w:r>
      <w:r>
        <w:t xml:space="preserve"> forma:</w:t>
      </w:r>
    </w:p>
    <w:p w:rsidR="00644658" w:rsidRPr="00644658" w:rsidRDefault="00644658" w:rsidP="00644658">
      <w:pPr>
        <w:pStyle w:val="Sinespaciado"/>
      </w:pPr>
      <w:r>
        <w:rPr>
          <w:noProof/>
          <w:lang w:val="es-ES" w:eastAsia="es-ES"/>
        </w:rPr>
        <w:drawing>
          <wp:inline distT="0" distB="0" distL="0" distR="0" wp14:anchorId="4BAE8A69" wp14:editId="0200AC13">
            <wp:extent cx="3893521" cy="12287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93521" cy="1228725"/>
                    </a:xfrm>
                    <a:prstGeom prst="rect">
                      <a:avLst/>
                    </a:prstGeom>
                  </pic:spPr>
                </pic:pic>
              </a:graphicData>
            </a:graphic>
          </wp:inline>
        </w:drawing>
      </w:r>
      <w:r>
        <w:rPr>
          <w:noProof/>
          <w:lang w:val="es-ES" w:eastAsia="es-ES"/>
        </w:rPr>
        <w:drawing>
          <wp:anchor distT="0" distB="0" distL="114300" distR="114300" simplePos="0" relativeHeight="251663360" behindDoc="0" locked="0" layoutInCell="1" allowOverlap="1" wp14:anchorId="6ED604C7" wp14:editId="2382491F">
            <wp:simplePos x="0" y="0"/>
            <wp:positionH relativeFrom="column">
              <wp:posOffset>104775</wp:posOffset>
            </wp:positionH>
            <wp:positionV relativeFrom="paragraph">
              <wp:posOffset>55880</wp:posOffset>
            </wp:positionV>
            <wp:extent cx="2647950" cy="14566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47950" cy="1456690"/>
                    </a:xfrm>
                    <a:prstGeom prst="rect">
                      <a:avLst/>
                    </a:prstGeom>
                  </pic:spPr>
                </pic:pic>
              </a:graphicData>
            </a:graphic>
            <wp14:sizeRelH relativeFrom="page">
              <wp14:pctWidth>0</wp14:pctWidth>
            </wp14:sizeRelH>
            <wp14:sizeRelV relativeFrom="page">
              <wp14:pctHeight>0</wp14:pctHeight>
            </wp14:sizeRelV>
          </wp:anchor>
        </w:drawing>
      </w:r>
      <w:r>
        <w:br w:type="page"/>
      </w:r>
      <w:r w:rsidRPr="00644658">
        <w:lastRenderedPageBreak/>
        <w:t>Las mareas</w:t>
      </w:r>
    </w:p>
    <w:p w:rsidR="00644658" w:rsidRDefault="00644658" w:rsidP="00644658">
      <w:r w:rsidRPr="00644658">
        <w:t>¿Puede variar el nivel del mar? Sí, todos los días el nivel del mar sube o baja y</w:t>
      </w:r>
      <w:r>
        <w:t xml:space="preserve">  </w:t>
      </w:r>
      <w:r w:rsidRPr="00644658">
        <w:t>a este fenómeno se le llama marea. Las mareas se perciben en las playas, que</w:t>
      </w:r>
      <w:r>
        <w:t xml:space="preserve"> </w:t>
      </w:r>
      <w:r w:rsidRPr="00644658">
        <w:t>se hacen más angostas o más extensas según el nivel del mar, el que cambia</w:t>
      </w:r>
      <w:r>
        <w:t xml:space="preserve"> </w:t>
      </w:r>
      <w:r w:rsidRPr="00644658">
        <w:t>durante el día.</w:t>
      </w:r>
      <w:r>
        <w:t xml:space="preserve"> </w:t>
      </w:r>
    </w:p>
    <w:p w:rsidR="00644658" w:rsidRDefault="00644658" w:rsidP="00644658">
      <w:r>
        <w:rPr>
          <w:noProof/>
          <w:lang w:val="es-ES" w:eastAsia="es-ES"/>
        </w:rPr>
        <w:drawing>
          <wp:anchor distT="0" distB="0" distL="114300" distR="114300" simplePos="0" relativeHeight="251664384" behindDoc="0" locked="0" layoutInCell="1" allowOverlap="1" wp14:anchorId="0B60BE5A" wp14:editId="19734CE1">
            <wp:simplePos x="0" y="0"/>
            <wp:positionH relativeFrom="column">
              <wp:posOffset>533400</wp:posOffset>
            </wp:positionH>
            <wp:positionV relativeFrom="paragraph">
              <wp:posOffset>46355</wp:posOffset>
            </wp:positionV>
            <wp:extent cx="5612130" cy="2301240"/>
            <wp:effectExtent l="0" t="0" r="7620"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2130" cy="2301240"/>
                    </a:xfrm>
                    <a:prstGeom prst="rect">
                      <a:avLst/>
                    </a:prstGeom>
                  </pic:spPr>
                </pic:pic>
              </a:graphicData>
            </a:graphic>
            <wp14:sizeRelH relativeFrom="page">
              <wp14:pctWidth>0</wp14:pctWidth>
            </wp14:sizeRelH>
            <wp14:sizeRelV relativeFrom="page">
              <wp14:pctHeight>0</wp14:pctHeight>
            </wp14:sizeRelV>
          </wp:anchor>
        </w:drawing>
      </w:r>
    </w:p>
    <w:p w:rsidR="00644658" w:rsidRPr="00644658" w:rsidRDefault="00644658" w:rsidP="00644658"/>
    <w:p w:rsidR="00644658" w:rsidRPr="00644658" w:rsidRDefault="00644658" w:rsidP="00644658"/>
    <w:p w:rsidR="00644658" w:rsidRPr="00644658" w:rsidRDefault="00644658" w:rsidP="00644658"/>
    <w:p w:rsidR="00644658" w:rsidRPr="00644658" w:rsidRDefault="00644658" w:rsidP="00644658"/>
    <w:p w:rsidR="00644658" w:rsidRPr="00644658" w:rsidRDefault="00644658" w:rsidP="00644658"/>
    <w:p w:rsidR="00644658" w:rsidRDefault="00644658" w:rsidP="00644658"/>
    <w:p w:rsidR="00644658" w:rsidRPr="00644658" w:rsidRDefault="00644658" w:rsidP="00644658"/>
    <w:p w:rsidR="00644658" w:rsidRDefault="00644658" w:rsidP="00644658">
      <w:r w:rsidRPr="00644658">
        <w:t>La Luna es la principal responsable de las mareas. Al estar cerca, la Tierra y la Luna se atraen entre sí, lo que produce el movimiento de las aguas de los océanos y, por lo tanto, las mareas altas y bajas.</w:t>
      </w:r>
    </w:p>
    <w:p w:rsidR="00644658" w:rsidRDefault="00644658" w:rsidP="00644658">
      <w:r>
        <w:rPr>
          <w:noProof/>
          <w:lang w:val="es-ES" w:eastAsia="es-ES"/>
        </w:rPr>
        <w:drawing>
          <wp:inline distT="0" distB="0" distL="0" distR="0" wp14:anchorId="236EA708" wp14:editId="32FDF0D4">
            <wp:extent cx="6229350" cy="25972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6233617" cy="2599071"/>
                    </a:xfrm>
                    <a:prstGeom prst="rect">
                      <a:avLst/>
                    </a:prstGeom>
                  </pic:spPr>
                </pic:pic>
              </a:graphicData>
            </a:graphic>
          </wp:inline>
        </w:drawing>
      </w:r>
    </w:p>
    <w:p w:rsidR="00644658" w:rsidRDefault="00E20E4B" w:rsidP="00644658">
      <w:r>
        <w:rPr>
          <w:b/>
        </w:rPr>
        <w:t>PRACTICA</w:t>
      </w:r>
      <w:r w:rsidR="00644658">
        <w:rPr>
          <w:b/>
        </w:rPr>
        <w:t xml:space="preserve">: </w:t>
      </w:r>
      <w:r w:rsidR="00644658">
        <w:t xml:space="preserve">Señala el nombre y características de los fenómenos marinos </w:t>
      </w:r>
    </w:p>
    <w:tbl>
      <w:tblPr>
        <w:tblStyle w:val="Tablaconcuadrcula"/>
        <w:tblW w:w="0" w:type="auto"/>
        <w:tblLook w:val="04A0" w:firstRow="1" w:lastRow="0" w:firstColumn="1" w:lastColumn="0" w:noHBand="0" w:noVBand="1"/>
      </w:tblPr>
      <w:tblGrid>
        <w:gridCol w:w="3660"/>
        <w:gridCol w:w="3659"/>
        <w:gridCol w:w="3659"/>
      </w:tblGrid>
      <w:tr w:rsidR="00E20E4B" w:rsidTr="00E20E4B">
        <w:trPr>
          <w:trHeight w:val="3243"/>
        </w:trPr>
        <w:tc>
          <w:tcPr>
            <w:tcW w:w="10978" w:type="dxa"/>
            <w:gridSpan w:val="3"/>
          </w:tcPr>
          <w:p w:rsidR="00E20E4B" w:rsidRDefault="00E20E4B" w:rsidP="00E20E4B">
            <w:pPr>
              <w:jc w:val="center"/>
            </w:pPr>
            <w:r>
              <w:rPr>
                <w:noProof/>
                <w:lang w:val="es-ES" w:eastAsia="es-ES"/>
              </w:rPr>
              <w:drawing>
                <wp:anchor distT="0" distB="0" distL="114300" distR="114300" simplePos="0" relativeHeight="251665408" behindDoc="0" locked="0" layoutInCell="1" allowOverlap="1" wp14:anchorId="24C40938" wp14:editId="0FA270D4">
                  <wp:simplePos x="0" y="0"/>
                  <wp:positionH relativeFrom="column">
                    <wp:posOffset>-46355</wp:posOffset>
                  </wp:positionH>
                  <wp:positionV relativeFrom="paragraph">
                    <wp:posOffset>95250</wp:posOffset>
                  </wp:positionV>
                  <wp:extent cx="6867525" cy="195262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867525" cy="1952625"/>
                          </a:xfrm>
                          <a:prstGeom prst="rect">
                            <a:avLst/>
                          </a:prstGeom>
                        </pic:spPr>
                      </pic:pic>
                    </a:graphicData>
                  </a:graphic>
                  <wp14:sizeRelH relativeFrom="page">
                    <wp14:pctWidth>0</wp14:pctWidth>
                  </wp14:sizeRelH>
                  <wp14:sizeRelV relativeFrom="page">
                    <wp14:pctHeight>0</wp14:pctHeight>
                  </wp14:sizeRelV>
                </wp:anchor>
              </w:drawing>
            </w:r>
          </w:p>
        </w:tc>
      </w:tr>
      <w:tr w:rsidR="00E20E4B" w:rsidTr="00E20E4B">
        <w:tc>
          <w:tcPr>
            <w:tcW w:w="3660" w:type="dxa"/>
          </w:tcPr>
          <w:p w:rsidR="00E20E4B" w:rsidRDefault="00E20E4B" w:rsidP="00644658"/>
          <w:p w:rsidR="00E20E4B" w:rsidRDefault="00E20E4B" w:rsidP="00644658"/>
        </w:tc>
        <w:tc>
          <w:tcPr>
            <w:tcW w:w="3659" w:type="dxa"/>
          </w:tcPr>
          <w:p w:rsidR="00E20E4B" w:rsidRDefault="00E20E4B" w:rsidP="00644658"/>
        </w:tc>
        <w:tc>
          <w:tcPr>
            <w:tcW w:w="3659" w:type="dxa"/>
          </w:tcPr>
          <w:p w:rsidR="00E20E4B" w:rsidRDefault="00E20E4B" w:rsidP="00644658"/>
        </w:tc>
      </w:tr>
      <w:tr w:rsidR="00E20E4B" w:rsidTr="00E20E4B">
        <w:tc>
          <w:tcPr>
            <w:tcW w:w="3660" w:type="dxa"/>
          </w:tcPr>
          <w:p w:rsidR="00E20E4B" w:rsidRDefault="00E20E4B" w:rsidP="00644658"/>
          <w:p w:rsidR="00E20E4B" w:rsidRDefault="00E20E4B" w:rsidP="00644658"/>
          <w:p w:rsidR="00E20E4B" w:rsidRDefault="00E20E4B" w:rsidP="00644658"/>
          <w:p w:rsidR="00E20E4B" w:rsidRDefault="00E20E4B" w:rsidP="00644658"/>
          <w:p w:rsidR="00E20E4B" w:rsidRDefault="00E20E4B" w:rsidP="00644658"/>
        </w:tc>
        <w:tc>
          <w:tcPr>
            <w:tcW w:w="3659" w:type="dxa"/>
          </w:tcPr>
          <w:p w:rsidR="00E20E4B" w:rsidRDefault="00E20E4B" w:rsidP="00644658"/>
        </w:tc>
        <w:tc>
          <w:tcPr>
            <w:tcW w:w="3659" w:type="dxa"/>
          </w:tcPr>
          <w:p w:rsidR="00E20E4B" w:rsidRDefault="00E20E4B" w:rsidP="00644658"/>
        </w:tc>
      </w:tr>
    </w:tbl>
    <w:p w:rsidR="00644658" w:rsidRDefault="00E20E4B" w:rsidP="00E20E4B">
      <w:r>
        <w:rPr>
          <w:noProof/>
          <w:lang w:val="es-ES" w:eastAsia="es-ES"/>
        </w:rPr>
        <w:lastRenderedPageBreak/>
        <w:drawing>
          <wp:anchor distT="0" distB="0" distL="114300" distR="114300" simplePos="0" relativeHeight="251666432" behindDoc="0" locked="0" layoutInCell="1" allowOverlap="1" wp14:anchorId="774442B3" wp14:editId="10BFD720">
            <wp:simplePos x="0" y="0"/>
            <wp:positionH relativeFrom="column">
              <wp:posOffset>619125</wp:posOffset>
            </wp:positionH>
            <wp:positionV relativeFrom="paragraph">
              <wp:posOffset>497840</wp:posOffset>
            </wp:positionV>
            <wp:extent cx="5612130" cy="2960370"/>
            <wp:effectExtent l="0" t="0" r="762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2960370"/>
                    </a:xfrm>
                    <a:prstGeom prst="rect">
                      <a:avLst/>
                    </a:prstGeom>
                  </pic:spPr>
                </pic:pic>
              </a:graphicData>
            </a:graphic>
            <wp14:sizeRelH relativeFrom="page">
              <wp14:pctWidth>0</wp14:pctWidth>
            </wp14:sizeRelH>
            <wp14:sizeRelV relativeFrom="page">
              <wp14:pctHeight>0</wp14:pctHeight>
            </wp14:sizeRelV>
          </wp:anchor>
        </w:drawing>
      </w:r>
      <w:r>
        <w:t xml:space="preserve">Señala en el esquema la ubicación de las zonas </w:t>
      </w:r>
      <w:proofErr w:type="spellStart"/>
      <w:r>
        <w:t>fótica</w:t>
      </w:r>
      <w:proofErr w:type="spellEnd"/>
      <w:r>
        <w:t xml:space="preserve"> y </w:t>
      </w:r>
      <w:proofErr w:type="spellStart"/>
      <w:r>
        <w:t>afótica</w:t>
      </w:r>
      <w:proofErr w:type="spellEnd"/>
      <w:r>
        <w:t xml:space="preserve"> e indica en qué zona hay mayor o menor luminosidad, temperatura, presión y diversidad de seres vivos. </w:t>
      </w:r>
    </w:p>
    <w:p w:rsidR="00E20E4B" w:rsidRDefault="00E20E4B" w:rsidP="00E20E4B"/>
    <w:p w:rsidR="00E20E4B" w:rsidRPr="00E20E4B" w:rsidRDefault="00E20E4B" w:rsidP="00E20E4B"/>
    <w:p w:rsidR="00E20E4B" w:rsidRPr="00E20E4B" w:rsidRDefault="00E20E4B" w:rsidP="00E20E4B"/>
    <w:p w:rsidR="00E20E4B" w:rsidRPr="00E20E4B" w:rsidRDefault="00E20E4B" w:rsidP="00E20E4B"/>
    <w:p w:rsidR="00E20E4B" w:rsidRPr="00E20E4B" w:rsidRDefault="00E20E4B" w:rsidP="00E20E4B"/>
    <w:p w:rsidR="00E20E4B" w:rsidRPr="00E20E4B" w:rsidRDefault="00E20E4B" w:rsidP="00E20E4B"/>
    <w:p w:rsidR="00E20E4B" w:rsidRPr="00E20E4B" w:rsidRDefault="00E20E4B" w:rsidP="00E20E4B"/>
    <w:p w:rsidR="00E20E4B" w:rsidRPr="00E20E4B" w:rsidRDefault="00E20E4B" w:rsidP="00E20E4B"/>
    <w:p w:rsidR="00E20E4B" w:rsidRDefault="00E20E4B" w:rsidP="00E20E4B"/>
    <w:p w:rsidR="00E20E4B" w:rsidRDefault="00E20E4B" w:rsidP="00E20E4B"/>
    <w:p w:rsidR="00FF622C" w:rsidRDefault="00E20E4B" w:rsidP="00E20E4B">
      <w:pPr>
        <w:rPr>
          <w:b/>
        </w:rPr>
      </w:pPr>
      <w:r w:rsidRPr="00E20E4B">
        <w:rPr>
          <w:b/>
        </w:rPr>
        <w:t>ITEM II. An</w:t>
      </w:r>
      <w:r>
        <w:rPr>
          <w:b/>
        </w:rPr>
        <w:t xml:space="preserve">álisis de video. Sigue el siguiente link </w:t>
      </w:r>
      <w:r w:rsidR="00FF622C">
        <w:rPr>
          <w:b/>
        </w:rPr>
        <w:t xml:space="preserve"> </w:t>
      </w:r>
      <w:r w:rsidR="00FF622C" w:rsidRPr="00FF622C">
        <w:rPr>
          <w:b/>
        </w:rPr>
        <w:t>https://www.youtube.com/watch?v=8Q-OL-2OUgo</w:t>
      </w:r>
    </w:p>
    <w:p w:rsidR="00FF622C" w:rsidRPr="00FF622C" w:rsidRDefault="00FF622C" w:rsidP="00E20E4B">
      <w:pPr>
        <w:rPr>
          <w:b/>
        </w:rPr>
      </w:pPr>
      <w:r w:rsidRPr="00FF622C">
        <w:rPr>
          <w:b/>
        </w:rPr>
        <w:t xml:space="preserve">1.- ¿En qué región del país se desarrolla la investigación? </w:t>
      </w:r>
    </w:p>
    <w:p w:rsidR="00FF622C" w:rsidRPr="00FF622C" w:rsidRDefault="00FF622C" w:rsidP="00E20E4B">
      <w:pPr>
        <w:rPr>
          <w:b/>
        </w:rPr>
      </w:pPr>
      <w:r w:rsidRPr="00FF622C">
        <w:rPr>
          <w:b/>
        </w:rPr>
        <w:t xml:space="preserve">2.- ¿Cuáles </w:t>
      </w:r>
      <w:r>
        <w:rPr>
          <w:b/>
        </w:rPr>
        <w:t>son las dificultades para ingresar a la isla</w:t>
      </w:r>
      <w:r w:rsidRPr="00FF622C">
        <w:rPr>
          <w:b/>
        </w:rPr>
        <w:t xml:space="preserve">? </w:t>
      </w:r>
    </w:p>
    <w:p w:rsidR="00FF622C" w:rsidRDefault="00FF622C" w:rsidP="00E20E4B">
      <w:pPr>
        <w:rPr>
          <w:b/>
        </w:rPr>
      </w:pPr>
      <w:r w:rsidRPr="00FF622C">
        <w:rPr>
          <w:b/>
        </w:rPr>
        <w:t xml:space="preserve">3.- </w:t>
      </w:r>
      <w:r>
        <w:rPr>
          <w:b/>
        </w:rPr>
        <w:t>Identifica al menos  7 especies que aparecen en el video</w:t>
      </w:r>
    </w:p>
    <w:p w:rsidR="00FF622C" w:rsidRDefault="00FF622C" w:rsidP="00E20E4B">
      <w:pPr>
        <w:rPr>
          <w:b/>
        </w:rPr>
      </w:pPr>
      <w:r>
        <w:rPr>
          <w:b/>
        </w:rPr>
        <w:t>4.- ¿A  qué se debe la gran biodiversidad de la isla?</w:t>
      </w:r>
    </w:p>
    <w:p w:rsidR="00FF622C" w:rsidRDefault="00FF622C" w:rsidP="00E20E4B">
      <w:pPr>
        <w:rPr>
          <w:b/>
        </w:rPr>
      </w:pPr>
      <w:r>
        <w:rPr>
          <w:b/>
        </w:rPr>
        <w:t xml:space="preserve">5.- ¿Por qué crees tú que es importante generar políticas que protejan la biodiversidad? </w:t>
      </w:r>
    </w:p>
    <w:p w:rsidR="00FF622C" w:rsidRDefault="00FF622C" w:rsidP="00FF622C">
      <w:pPr>
        <w:tabs>
          <w:tab w:val="left" w:pos="1005"/>
        </w:tabs>
        <w:rPr>
          <w:b/>
        </w:rPr>
      </w:pPr>
      <w:r>
        <w:rPr>
          <w:b/>
        </w:rPr>
        <w:t xml:space="preserve">ÍTEM III. Recreación de un ecosistema marino. </w:t>
      </w:r>
    </w:p>
    <w:p w:rsidR="00FF622C" w:rsidRDefault="00FF622C" w:rsidP="00FF622C">
      <w:pPr>
        <w:tabs>
          <w:tab w:val="left" w:pos="1005"/>
        </w:tabs>
      </w:pPr>
      <w:r>
        <w:t>1.- A partir del estudio y análisis del video, deberás recrear un ambiente acuático (ver ejemplos)</w:t>
      </w:r>
    </w:p>
    <w:p w:rsidR="00FF622C" w:rsidRDefault="00FF622C" w:rsidP="00FF622C">
      <w:pPr>
        <w:tabs>
          <w:tab w:val="left" w:pos="1005"/>
        </w:tabs>
      </w:pPr>
      <w:r>
        <w:t xml:space="preserve">2.- Este ambiente marino debe corresponder a un ecosistema real, es decir, no puedes mezclar especies que no coexistan en un territorio o sector llamadas </w:t>
      </w:r>
      <w:proofErr w:type="spellStart"/>
      <w:r>
        <w:t>Ecorregiones</w:t>
      </w:r>
      <w:proofErr w:type="spellEnd"/>
      <w:r>
        <w:t>.</w:t>
      </w:r>
    </w:p>
    <w:p w:rsidR="00FF622C" w:rsidRDefault="00FF622C" w:rsidP="00FF622C">
      <w:pPr>
        <w:tabs>
          <w:tab w:val="left" w:pos="1005"/>
        </w:tabs>
      </w:pPr>
      <w:r>
        <w:t xml:space="preserve">3. Se debe, así mismo, considerar la zona </w:t>
      </w:r>
      <w:proofErr w:type="spellStart"/>
      <w:r>
        <w:t>fótica</w:t>
      </w:r>
      <w:proofErr w:type="spellEnd"/>
      <w:r>
        <w:t xml:space="preserve"> o </w:t>
      </w:r>
      <w:proofErr w:type="spellStart"/>
      <w:r>
        <w:t>afótica</w:t>
      </w:r>
      <w:proofErr w:type="spellEnd"/>
      <w:r>
        <w:t xml:space="preserve"> para la ubicación de ciertas especies</w:t>
      </w:r>
    </w:p>
    <w:p w:rsidR="00FF622C" w:rsidRDefault="00FF622C" w:rsidP="00FF622C">
      <w:pPr>
        <w:tabs>
          <w:tab w:val="left" w:pos="1005"/>
        </w:tabs>
      </w:pPr>
      <w:r>
        <w:t xml:space="preserve">4. Generar una pequeña reseña sobre el sector elegido. Ejemplo: En caso de escoger </w:t>
      </w:r>
      <w:proofErr w:type="spellStart"/>
      <w:r>
        <w:t>Rapanui</w:t>
      </w:r>
      <w:proofErr w:type="spellEnd"/>
      <w:r>
        <w:t>, existen al menos 111 tipos de peces, así como una gran variedad de moluscos , crustáceos y arrecifes de coral</w:t>
      </w:r>
      <w:proofErr w:type="gramStart"/>
      <w:r>
        <w:t>..</w:t>
      </w:r>
      <w:proofErr w:type="gramEnd"/>
      <w:r>
        <w:t xml:space="preserve"> etc.</w:t>
      </w:r>
    </w:p>
    <w:p w:rsidR="00FF622C" w:rsidRPr="00FF622C" w:rsidRDefault="00FF622C" w:rsidP="00FF622C">
      <w:pPr>
        <w:tabs>
          <w:tab w:val="left" w:pos="1005"/>
        </w:tabs>
      </w:pPr>
      <w:r>
        <w:t xml:space="preserve">5. </w:t>
      </w:r>
      <w:proofErr w:type="gramStart"/>
      <w:r>
        <w:t>Recuerda :</w:t>
      </w:r>
      <w:proofErr w:type="gramEnd"/>
      <w:r>
        <w:t xml:space="preserve"> un ecosistema contiene todo tipo de seres vivos, no solo animales. </w:t>
      </w:r>
    </w:p>
    <w:sectPr w:rsidR="00FF622C" w:rsidRPr="00FF622C" w:rsidSect="002D7D02">
      <w:headerReference w:type="default" r:id="rId23"/>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156" w:rsidRDefault="00190156" w:rsidP="00CB2B0A">
      <w:pPr>
        <w:spacing w:after="0" w:line="240" w:lineRule="auto"/>
      </w:pPr>
      <w:r>
        <w:separator/>
      </w:r>
    </w:p>
  </w:endnote>
  <w:endnote w:type="continuationSeparator" w:id="0">
    <w:p w:rsidR="00190156" w:rsidRDefault="00190156"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TradeGothicLTStd-Light">
    <w:panose1 w:val="00000000000000000000"/>
    <w:charset w:val="00"/>
    <w:family w:val="swiss"/>
    <w:notTrueType/>
    <w:pitch w:val="default"/>
    <w:sig w:usb0="00000003" w:usb1="00000000" w:usb2="00000000" w:usb3="00000000" w:csb0="00000001" w:csb1="00000000"/>
  </w:font>
  <w:font w:name="TradeGothicLTStd-Bd2">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156" w:rsidRDefault="00190156" w:rsidP="00CB2B0A">
      <w:pPr>
        <w:spacing w:after="0" w:line="240" w:lineRule="auto"/>
      </w:pPr>
      <w:r>
        <w:separator/>
      </w:r>
    </w:p>
  </w:footnote>
  <w:footnote w:type="continuationSeparator" w:id="0">
    <w:p w:rsidR="00190156" w:rsidRDefault="00190156"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14:anchorId="78AE7BF3" wp14:editId="58D6223F">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p>
  <w:p w:rsidR="009B2C1A" w:rsidRPr="00290DA4" w:rsidRDefault="009B2C1A" w:rsidP="000D43CC">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Docente:</w:t>
    </w:r>
  </w:p>
  <w:p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6"/>
  </w:num>
  <w:num w:numId="6">
    <w:abstractNumId w:val="8"/>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66442"/>
    <w:rsid w:val="00076FF7"/>
    <w:rsid w:val="000864A2"/>
    <w:rsid w:val="000A5FC1"/>
    <w:rsid w:val="000B4330"/>
    <w:rsid w:val="000C4342"/>
    <w:rsid w:val="000D43CC"/>
    <w:rsid w:val="000D6F80"/>
    <w:rsid w:val="000E5866"/>
    <w:rsid w:val="000F54A7"/>
    <w:rsid w:val="00101880"/>
    <w:rsid w:val="00115A4D"/>
    <w:rsid w:val="0013248A"/>
    <w:rsid w:val="001351F2"/>
    <w:rsid w:val="00145DE6"/>
    <w:rsid w:val="001557AD"/>
    <w:rsid w:val="00165BA3"/>
    <w:rsid w:val="00183EE6"/>
    <w:rsid w:val="00190156"/>
    <w:rsid w:val="001A0766"/>
    <w:rsid w:val="001C3C4C"/>
    <w:rsid w:val="001C4BF9"/>
    <w:rsid w:val="001D08EB"/>
    <w:rsid w:val="001E6359"/>
    <w:rsid w:val="001F3CE3"/>
    <w:rsid w:val="00202E87"/>
    <w:rsid w:val="0023114E"/>
    <w:rsid w:val="002426DC"/>
    <w:rsid w:val="0025190F"/>
    <w:rsid w:val="00255841"/>
    <w:rsid w:val="00257475"/>
    <w:rsid w:val="00264C19"/>
    <w:rsid w:val="002749AD"/>
    <w:rsid w:val="00275084"/>
    <w:rsid w:val="00290DA4"/>
    <w:rsid w:val="002A0EB6"/>
    <w:rsid w:val="002A43D8"/>
    <w:rsid w:val="002B1B43"/>
    <w:rsid w:val="002D180E"/>
    <w:rsid w:val="002D1BC4"/>
    <w:rsid w:val="002D7D02"/>
    <w:rsid w:val="002E125D"/>
    <w:rsid w:val="002E186E"/>
    <w:rsid w:val="0034690B"/>
    <w:rsid w:val="0035289E"/>
    <w:rsid w:val="00353FED"/>
    <w:rsid w:val="003639BA"/>
    <w:rsid w:val="00363ADC"/>
    <w:rsid w:val="00372889"/>
    <w:rsid w:val="00377A1A"/>
    <w:rsid w:val="003833EB"/>
    <w:rsid w:val="0038548A"/>
    <w:rsid w:val="00395BFB"/>
    <w:rsid w:val="003B0C43"/>
    <w:rsid w:val="003C69BE"/>
    <w:rsid w:val="003D3976"/>
    <w:rsid w:val="003E24E9"/>
    <w:rsid w:val="003F18A7"/>
    <w:rsid w:val="003F6D2C"/>
    <w:rsid w:val="00400F23"/>
    <w:rsid w:val="00417402"/>
    <w:rsid w:val="00421FE6"/>
    <w:rsid w:val="00423674"/>
    <w:rsid w:val="00480AD1"/>
    <w:rsid w:val="004A319A"/>
    <w:rsid w:val="004A35D7"/>
    <w:rsid w:val="004B44F6"/>
    <w:rsid w:val="004C4774"/>
    <w:rsid w:val="004D0E8C"/>
    <w:rsid w:val="004D5C3E"/>
    <w:rsid w:val="004D663B"/>
    <w:rsid w:val="004F28C4"/>
    <w:rsid w:val="004F7140"/>
    <w:rsid w:val="00501846"/>
    <w:rsid w:val="00504766"/>
    <w:rsid w:val="00505428"/>
    <w:rsid w:val="005117AF"/>
    <w:rsid w:val="005137D3"/>
    <w:rsid w:val="00515B8D"/>
    <w:rsid w:val="00517A20"/>
    <w:rsid w:val="00547529"/>
    <w:rsid w:val="00563485"/>
    <w:rsid w:val="00572236"/>
    <w:rsid w:val="00581897"/>
    <w:rsid w:val="005827BE"/>
    <w:rsid w:val="00582C93"/>
    <w:rsid w:val="00592F06"/>
    <w:rsid w:val="005A76BD"/>
    <w:rsid w:val="005A77C5"/>
    <w:rsid w:val="005C3816"/>
    <w:rsid w:val="005C64CC"/>
    <w:rsid w:val="005D0918"/>
    <w:rsid w:val="005E2B60"/>
    <w:rsid w:val="005E5909"/>
    <w:rsid w:val="005E5FED"/>
    <w:rsid w:val="005F29E0"/>
    <w:rsid w:val="006422ED"/>
    <w:rsid w:val="00644658"/>
    <w:rsid w:val="00652B0B"/>
    <w:rsid w:val="00654AAA"/>
    <w:rsid w:val="00657DCE"/>
    <w:rsid w:val="00677345"/>
    <w:rsid w:val="00685F04"/>
    <w:rsid w:val="00691431"/>
    <w:rsid w:val="006A331C"/>
    <w:rsid w:val="006B5B69"/>
    <w:rsid w:val="006C33CE"/>
    <w:rsid w:val="006C40CD"/>
    <w:rsid w:val="006D52E4"/>
    <w:rsid w:val="006E3028"/>
    <w:rsid w:val="006F243E"/>
    <w:rsid w:val="00701E97"/>
    <w:rsid w:val="00713FB1"/>
    <w:rsid w:val="00720911"/>
    <w:rsid w:val="007266ED"/>
    <w:rsid w:val="00736DAC"/>
    <w:rsid w:val="007461B2"/>
    <w:rsid w:val="00754055"/>
    <w:rsid w:val="0076508A"/>
    <w:rsid w:val="007650BD"/>
    <w:rsid w:val="007708CC"/>
    <w:rsid w:val="0077754E"/>
    <w:rsid w:val="0078494B"/>
    <w:rsid w:val="007B119E"/>
    <w:rsid w:val="007B238D"/>
    <w:rsid w:val="007B3E70"/>
    <w:rsid w:val="007C4E4F"/>
    <w:rsid w:val="007C5FB2"/>
    <w:rsid w:val="007E2274"/>
    <w:rsid w:val="00801929"/>
    <w:rsid w:val="00811247"/>
    <w:rsid w:val="0081321F"/>
    <w:rsid w:val="00824038"/>
    <w:rsid w:val="00827A58"/>
    <w:rsid w:val="00827B7C"/>
    <w:rsid w:val="00853ECE"/>
    <w:rsid w:val="008864BC"/>
    <w:rsid w:val="008A5AF8"/>
    <w:rsid w:val="008A6775"/>
    <w:rsid w:val="008B0BAC"/>
    <w:rsid w:val="008C4347"/>
    <w:rsid w:val="008D2B7F"/>
    <w:rsid w:val="008D3B57"/>
    <w:rsid w:val="008F198C"/>
    <w:rsid w:val="008F5779"/>
    <w:rsid w:val="009063C1"/>
    <w:rsid w:val="0090798C"/>
    <w:rsid w:val="00915AE3"/>
    <w:rsid w:val="00921D1E"/>
    <w:rsid w:val="00940C80"/>
    <w:rsid w:val="00944F32"/>
    <w:rsid w:val="00945FED"/>
    <w:rsid w:val="009463A9"/>
    <w:rsid w:val="00946785"/>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7984"/>
    <w:rsid w:val="00A1147D"/>
    <w:rsid w:val="00A129D3"/>
    <w:rsid w:val="00A148ED"/>
    <w:rsid w:val="00A202EA"/>
    <w:rsid w:val="00A36DC7"/>
    <w:rsid w:val="00A41341"/>
    <w:rsid w:val="00A502F8"/>
    <w:rsid w:val="00A90C7B"/>
    <w:rsid w:val="00A975C5"/>
    <w:rsid w:val="00AA508C"/>
    <w:rsid w:val="00B001C6"/>
    <w:rsid w:val="00B008A9"/>
    <w:rsid w:val="00B16EE7"/>
    <w:rsid w:val="00B22419"/>
    <w:rsid w:val="00B2277E"/>
    <w:rsid w:val="00B31DC3"/>
    <w:rsid w:val="00B34585"/>
    <w:rsid w:val="00B37EE1"/>
    <w:rsid w:val="00B54BB3"/>
    <w:rsid w:val="00B57B43"/>
    <w:rsid w:val="00B6054F"/>
    <w:rsid w:val="00B66045"/>
    <w:rsid w:val="00B80667"/>
    <w:rsid w:val="00B84154"/>
    <w:rsid w:val="00B9107E"/>
    <w:rsid w:val="00B91A13"/>
    <w:rsid w:val="00B95918"/>
    <w:rsid w:val="00BA1814"/>
    <w:rsid w:val="00BA608B"/>
    <w:rsid w:val="00BB05EE"/>
    <w:rsid w:val="00BB36D6"/>
    <w:rsid w:val="00BE7F1E"/>
    <w:rsid w:val="00BF1D00"/>
    <w:rsid w:val="00C40983"/>
    <w:rsid w:val="00C459F9"/>
    <w:rsid w:val="00C61175"/>
    <w:rsid w:val="00C7280A"/>
    <w:rsid w:val="00C742EE"/>
    <w:rsid w:val="00C817B6"/>
    <w:rsid w:val="00C95034"/>
    <w:rsid w:val="00CA5C8A"/>
    <w:rsid w:val="00CB2892"/>
    <w:rsid w:val="00CB2B0A"/>
    <w:rsid w:val="00CD11AE"/>
    <w:rsid w:val="00CE0D8B"/>
    <w:rsid w:val="00CE290C"/>
    <w:rsid w:val="00CE3FD8"/>
    <w:rsid w:val="00D15A43"/>
    <w:rsid w:val="00D22B30"/>
    <w:rsid w:val="00D30890"/>
    <w:rsid w:val="00D338AF"/>
    <w:rsid w:val="00D559EB"/>
    <w:rsid w:val="00D7742E"/>
    <w:rsid w:val="00D778E3"/>
    <w:rsid w:val="00D866DA"/>
    <w:rsid w:val="00D9616F"/>
    <w:rsid w:val="00DA4594"/>
    <w:rsid w:val="00DE1CF3"/>
    <w:rsid w:val="00DF61D4"/>
    <w:rsid w:val="00DF6E69"/>
    <w:rsid w:val="00E00E80"/>
    <w:rsid w:val="00E01AEF"/>
    <w:rsid w:val="00E1659B"/>
    <w:rsid w:val="00E20E4B"/>
    <w:rsid w:val="00E33067"/>
    <w:rsid w:val="00E34008"/>
    <w:rsid w:val="00E427C6"/>
    <w:rsid w:val="00E474AF"/>
    <w:rsid w:val="00E54BDE"/>
    <w:rsid w:val="00E7404F"/>
    <w:rsid w:val="00E762EA"/>
    <w:rsid w:val="00E906D8"/>
    <w:rsid w:val="00EB65FC"/>
    <w:rsid w:val="00EC27B3"/>
    <w:rsid w:val="00EC6B64"/>
    <w:rsid w:val="00EF3704"/>
    <w:rsid w:val="00F002C5"/>
    <w:rsid w:val="00F02696"/>
    <w:rsid w:val="00F23248"/>
    <w:rsid w:val="00F4018C"/>
    <w:rsid w:val="00F51934"/>
    <w:rsid w:val="00F5200F"/>
    <w:rsid w:val="00F61BA5"/>
    <w:rsid w:val="00F73FC7"/>
    <w:rsid w:val="00FB1A15"/>
    <w:rsid w:val="00FB2575"/>
    <w:rsid w:val="00FB31A3"/>
    <w:rsid w:val="00FC1A48"/>
    <w:rsid w:val="00FD26D1"/>
    <w:rsid w:val="00FD5CC9"/>
    <w:rsid w:val="00FF33C7"/>
    <w:rsid w:val="00FF622C"/>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23DBCB-D20A-477B-AD7B-6081B0FA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FED"/>
    <w:rPr>
      <w:rFonts w:ascii="Arial Narrow" w:eastAsia="Calibri" w:hAnsi="Arial Narrow"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E5FED"/>
    <w:pPr>
      <w:spacing w:after="0" w:line="240" w:lineRule="auto"/>
    </w:pPr>
    <w:rPr>
      <w:rFonts w:ascii="Arial Narrow" w:eastAsia="Calibri" w:hAnsi="Arial Narrow" w:cs="Times New Roman"/>
      <w:b/>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B508-31CB-43B5-8AAF-58E2BBB2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830</Words>
  <Characters>4568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2020-03-23T17:13:00Z</dcterms:created>
  <dcterms:modified xsi:type="dcterms:W3CDTF">2020-03-23T17:13:00Z</dcterms:modified>
  <cp:category>UTP</cp:category>
  <cp:contentStatus>UTP</cp:contentStatus>
</cp:coreProperties>
</file>